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2B3" w:rsidRDefault="00A352B3" w:rsidP="00A352B3">
      <w:pPr>
        <w:tabs>
          <w:tab w:val="left" w:pos="7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52B3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Pr="00A352B3">
        <w:rPr>
          <w:rFonts w:ascii="Times New Roman" w:hAnsi="Times New Roman" w:cs="Times New Roman"/>
          <w:b/>
          <w:sz w:val="28"/>
          <w:szCs w:val="28"/>
        </w:rPr>
        <w:t xml:space="preserve"> к  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дополнительной  общеразвивающей программе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художественной направленности</w:t>
      </w:r>
    </w:p>
    <w:p w:rsidR="00A352B3" w:rsidRPr="00A352B3" w:rsidRDefault="00A352B3" w:rsidP="00A352B3">
      <w:pPr>
        <w:tabs>
          <w:tab w:val="left" w:pos="7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52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«Цветная рукавичка»</w:t>
      </w:r>
      <w:r w:rsidRPr="00A352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Дополнительная общеразвивающая программа художественной  направленности «Цветная рукавичка» разработана  в соответствии с нормативными документами:</w:t>
      </w:r>
    </w:p>
    <w:p w:rsidR="00A352B3" w:rsidRDefault="00A352B3" w:rsidP="00A35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Федеральный закон от 29.12.2012 №273-ФЗ» Об образовании в Российской  Федерации» от 29 декабря 2012 года №273-ФЗ;</w:t>
      </w:r>
    </w:p>
    <w:p w:rsidR="00A352B3" w:rsidRDefault="00A352B3" w:rsidP="00A35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Приказ Министерства  образования  и науки  РФ от 30 августа 2013 г. №1014  «Об утверждении Порядка организации и осуществления образовательной деятельности  по основным общеобразовательным программам - образовательным программам  дошкольного образования;</w:t>
      </w:r>
    </w:p>
    <w:p w:rsidR="00A352B3" w:rsidRDefault="00A352B3" w:rsidP="00A35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Приказ Министерства образования и науки РФ от 29 августа 2013 г №1008 «Об  утверждении Порядка организации и осуществления образовательной  деятельности по дополнительным общеобразовательным программам»;</w:t>
      </w:r>
    </w:p>
    <w:p w:rsidR="00A352B3" w:rsidRDefault="00A352B3" w:rsidP="00A35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Постановление Главного государственного санитарного врача Российской Федерации от 15 мая 2013 г.№26 г. Москва «Об утверждении Сан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Пин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организаций;</w:t>
      </w:r>
    </w:p>
    <w:p w:rsidR="00A352B3" w:rsidRDefault="00A352B3" w:rsidP="00A35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Устав  МБДОУ </w:t>
      </w:r>
      <w:r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«Детский сад №3 «Светлячок».</w:t>
      </w:r>
    </w:p>
    <w:p w:rsidR="00A352B3" w:rsidRDefault="00A352B3" w:rsidP="00A35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2B3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программы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  формирования всесторонне интеллектуальной, эстетически развитой творческой личности; опираясь на интегрированный подход содействовать развитию инициативы, выдумки и творчества детей в атмосфере эстетических переживаний и увлеченности, совместного творчества взрослого и ребенка, через различные виды изобразительной и прикладной деятельности.  </w:t>
      </w:r>
    </w:p>
    <w:p w:rsidR="00A352B3" w:rsidRPr="00A352B3" w:rsidRDefault="00A352B3" w:rsidP="00A35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Задачи:</w:t>
      </w:r>
    </w:p>
    <w:p w:rsidR="00A352B3" w:rsidRDefault="00A352B3" w:rsidP="00A352B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создавать благоприятные условия для развития эстетического, эмоционально-положительного восприятия искусства;</w:t>
      </w:r>
    </w:p>
    <w:p w:rsidR="00A352B3" w:rsidRDefault="00A352B3" w:rsidP="00A352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развивать образное мышление, творческие способности; творческую активность, воображение </w:t>
      </w:r>
    </w:p>
    <w:p w:rsidR="00A352B3" w:rsidRPr="00A352B3" w:rsidRDefault="00A352B3" w:rsidP="00A352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воспитывать эстетический вкус, культуру зрительного восприятия прекрасного, радость от совместного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2B3" w:rsidRDefault="00A352B3" w:rsidP="00A352B3">
      <w:pPr>
        <w:pStyle w:val="a3"/>
        <w:spacing w:before="0" w:beforeAutospacing="0" w:after="0" w:afterAutospacing="0"/>
        <w:jc w:val="both"/>
      </w:pPr>
      <w:r>
        <w:t xml:space="preserve">Программа разработана с учётом принципов: систематичности, психологической комфортности, учёта возрастных особенностей, </w:t>
      </w:r>
      <w:proofErr w:type="spellStart"/>
      <w:r>
        <w:t>деятельностного</w:t>
      </w:r>
      <w:proofErr w:type="spellEnd"/>
      <w:r>
        <w:t xml:space="preserve"> подхода к развитию детей и ориентирована на развитие личности ребёнка.</w:t>
      </w:r>
    </w:p>
    <w:p w:rsidR="00A352B3" w:rsidRDefault="00A352B3" w:rsidP="00A35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 программы  направлено на интеллектуальное, социальн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коммуникативное, познавательное, образовательное развитие детей.</w:t>
      </w:r>
    </w:p>
    <w:p w:rsidR="00A352B3" w:rsidRDefault="00A352B3" w:rsidP="00A35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обучения дети знакомятся с особенностями, свойствами и возможностями многих природных и искусственных материалов, с разными инструментами, а также с основными приемами их применения.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их числе: листовые материалы (бумага, картон, фантики), текстиль (ткани, нитки, губка), природные материалы (шишки, сучки, ветки, мох), краски (гуашь, акварель), клей, ножницы, пластилин, бросовый материал.</w:t>
      </w:r>
      <w:proofErr w:type="gramEnd"/>
    </w:p>
    <w:p w:rsidR="00A352B3" w:rsidRDefault="00A352B3" w:rsidP="00A35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новых способов художественной деятельности, новых материалов и инструментов через творческие задачи, которые дети решают совместно с педагогом и коллективно, способствует решению учебных задач и заданий.</w:t>
      </w:r>
    </w:p>
    <w:p w:rsidR="00A7766C" w:rsidRPr="00A352B3" w:rsidRDefault="00A352B3" w:rsidP="00A352B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2B3">
        <w:rPr>
          <w:rFonts w:ascii="Times New Roman" w:hAnsi="Times New Roman" w:cs="Times New Roman"/>
          <w:sz w:val="24"/>
          <w:szCs w:val="24"/>
        </w:rPr>
        <w:t xml:space="preserve">Содержание рабочей учебной программы рассчитано на </w:t>
      </w:r>
      <w:r w:rsidRPr="00A352B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обучающихся: 4-7 лет</w:t>
      </w:r>
      <w:r w:rsidRPr="00A352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3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52B3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реализации – 3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A7766C" w:rsidRPr="00A35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007E8"/>
    <w:multiLevelType w:val="multilevel"/>
    <w:tmpl w:val="EDF2DA6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24"/>
    <w:rsid w:val="00A352B3"/>
    <w:rsid w:val="00A7766C"/>
    <w:rsid w:val="00C2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35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35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Ded-sad</dc:creator>
  <cp:keywords/>
  <dc:description/>
  <cp:lastModifiedBy>Ded-sad</cp:lastModifiedBy>
  <cp:revision>2</cp:revision>
  <dcterms:created xsi:type="dcterms:W3CDTF">2017-10-31T05:11:00Z</dcterms:created>
  <dcterms:modified xsi:type="dcterms:W3CDTF">2017-10-31T05:19:00Z</dcterms:modified>
</cp:coreProperties>
</file>