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FD" w:rsidRDefault="004D08FD" w:rsidP="004D0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Муниципальною бюджетное дошкольное образовательное учреждение</w:t>
      </w:r>
    </w:p>
    <w:p w:rsidR="004D08FD" w:rsidRDefault="004D08FD" w:rsidP="004D0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«Детский сад №3 «Светлячок» города Алатыря Чувашской Республики </w:t>
      </w:r>
    </w:p>
    <w:p w:rsidR="004D08FD" w:rsidRDefault="004D08FD" w:rsidP="004D0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8FD" w:rsidRPr="004D08FD" w:rsidRDefault="004D08FD" w:rsidP="004D08FD">
      <w:pPr>
        <w:rPr>
          <w:rFonts w:ascii="Times New Roman" w:hAnsi="Times New Roman" w:cs="Times New Roman"/>
          <w:sz w:val="24"/>
          <w:szCs w:val="24"/>
        </w:rPr>
      </w:pPr>
    </w:p>
    <w:p w:rsidR="004D08FD" w:rsidRPr="004D08FD" w:rsidRDefault="004D08FD" w:rsidP="004D08FD">
      <w:pPr>
        <w:rPr>
          <w:rFonts w:ascii="Times New Roman" w:hAnsi="Times New Roman" w:cs="Times New Roman"/>
          <w:sz w:val="24"/>
          <w:szCs w:val="24"/>
        </w:rPr>
      </w:pPr>
    </w:p>
    <w:p w:rsidR="004D08FD" w:rsidRPr="004D08FD" w:rsidRDefault="004D08FD" w:rsidP="004D08FD">
      <w:pPr>
        <w:rPr>
          <w:rFonts w:ascii="Times New Roman" w:hAnsi="Times New Roman" w:cs="Times New Roman"/>
          <w:sz w:val="24"/>
          <w:szCs w:val="24"/>
        </w:rPr>
      </w:pPr>
    </w:p>
    <w:p w:rsidR="004D08FD" w:rsidRPr="004D08FD" w:rsidRDefault="004D08FD" w:rsidP="004D08FD">
      <w:pPr>
        <w:rPr>
          <w:rFonts w:ascii="Times New Roman" w:hAnsi="Times New Roman" w:cs="Times New Roman"/>
          <w:sz w:val="24"/>
          <w:szCs w:val="24"/>
        </w:rPr>
      </w:pPr>
    </w:p>
    <w:p w:rsidR="004D08FD" w:rsidRDefault="004D08FD" w:rsidP="004D08FD">
      <w:pPr>
        <w:rPr>
          <w:rFonts w:ascii="Times New Roman" w:hAnsi="Times New Roman" w:cs="Times New Roman"/>
          <w:sz w:val="24"/>
          <w:szCs w:val="24"/>
        </w:rPr>
      </w:pPr>
    </w:p>
    <w:p w:rsidR="004D08FD" w:rsidRDefault="004D08FD" w:rsidP="004D08FD">
      <w:pPr>
        <w:rPr>
          <w:rFonts w:ascii="Times New Roman" w:hAnsi="Times New Roman" w:cs="Times New Roman"/>
          <w:sz w:val="24"/>
          <w:szCs w:val="24"/>
        </w:rPr>
      </w:pPr>
    </w:p>
    <w:p w:rsidR="004D08FD" w:rsidRDefault="004D08FD" w:rsidP="004D08FD">
      <w:pPr>
        <w:rPr>
          <w:rFonts w:ascii="Times New Roman" w:hAnsi="Times New Roman" w:cs="Times New Roman"/>
          <w:sz w:val="24"/>
          <w:szCs w:val="24"/>
        </w:rPr>
      </w:pPr>
    </w:p>
    <w:p w:rsidR="004D08FD" w:rsidRPr="004D08FD" w:rsidRDefault="004D08FD" w:rsidP="004D08FD">
      <w:pPr>
        <w:rPr>
          <w:rFonts w:ascii="Times New Roman" w:hAnsi="Times New Roman" w:cs="Times New Roman"/>
          <w:sz w:val="24"/>
          <w:szCs w:val="24"/>
        </w:rPr>
      </w:pPr>
    </w:p>
    <w:p w:rsidR="004D08FD" w:rsidRPr="004D08FD" w:rsidRDefault="004D08FD" w:rsidP="004D08FD">
      <w:pPr>
        <w:rPr>
          <w:rFonts w:ascii="Times New Roman" w:hAnsi="Times New Roman" w:cs="Times New Roman"/>
          <w:sz w:val="24"/>
          <w:szCs w:val="24"/>
        </w:rPr>
      </w:pPr>
    </w:p>
    <w:p w:rsidR="004D08FD" w:rsidRPr="004D08FD" w:rsidRDefault="004D08FD" w:rsidP="004D08FD">
      <w:pPr>
        <w:rPr>
          <w:rFonts w:ascii="Times New Roman" w:hAnsi="Times New Roman" w:cs="Times New Roman"/>
          <w:sz w:val="24"/>
          <w:szCs w:val="24"/>
        </w:rPr>
      </w:pPr>
    </w:p>
    <w:p w:rsidR="004D08FD" w:rsidRDefault="004D08FD" w:rsidP="004D08FD">
      <w:pPr>
        <w:rPr>
          <w:rFonts w:ascii="Times New Roman" w:hAnsi="Times New Roman" w:cs="Times New Roman"/>
          <w:sz w:val="24"/>
          <w:szCs w:val="24"/>
        </w:rPr>
      </w:pPr>
    </w:p>
    <w:p w:rsidR="004D08FD" w:rsidRDefault="004D08FD" w:rsidP="004D08FD">
      <w:pPr>
        <w:tabs>
          <w:tab w:val="left" w:pos="175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D08FD">
        <w:rPr>
          <w:rFonts w:ascii="Times New Roman" w:hAnsi="Times New Roman" w:cs="Times New Roman"/>
          <w:sz w:val="36"/>
          <w:szCs w:val="36"/>
        </w:rPr>
        <w:t>План профессионального становления малоопытного педагога Ермолаевой Дарьи Алексеевны</w:t>
      </w:r>
    </w:p>
    <w:p w:rsidR="004D08FD" w:rsidRPr="004D08FD" w:rsidRDefault="004D08FD" w:rsidP="004D08FD">
      <w:pPr>
        <w:rPr>
          <w:rFonts w:ascii="Times New Roman" w:hAnsi="Times New Roman" w:cs="Times New Roman"/>
          <w:sz w:val="36"/>
          <w:szCs w:val="36"/>
        </w:rPr>
      </w:pPr>
    </w:p>
    <w:p w:rsidR="004D08FD" w:rsidRDefault="004D08FD" w:rsidP="004D08FD">
      <w:pPr>
        <w:rPr>
          <w:rFonts w:ascii="Times New Roman" w:hAnsi="Times New Roman" w:cs="Times New Roman"/>
          <w:sz w:val="36"/>
          <w:szCs w:val="36"/>
        </w:rPr>
      </w:pPr>
    </w:p>
    <w:p w:rsidR="004D08FD" w:rsidRDefault="004D08FD" w:rsidP="004D08FD">
      <w:pPr>
        <w:rPr>
          <w:rFonts w:ascii="Times New Roman" w:hAnsi="Times New Roman" w:cs="Times New Roman"/>
          <w:sz w:val="36"/>
          <w:szCs w:val="36"/>
        </w:rPr>
      </w:pPr>
    </w:p>
    <w:p w:rsidR="004D08FD" w:rsidRDefault="004D08FD" w:rsidP="004D08FD">
      <w:pPr>
        <w:rPr>
          <w:rFonts w:ascii="Times New Roman" w:hAnsi="Times New Roman" w:cs="Times New Roman"/>
          <w:sz w:val="36"/>
          <w:szCs w:val="36"/>
        </w:rPr>
      </w:pPr>
    </w:p>
    <w:p w:rsidR="004D08FD" w:rsidRPr="004D08FD" w:rsidRDefault="004D08FD" w:rsidP="004D08FD">
      <w:pPr>
        <w:rPr>
          <w:rFonts w:ascii="Times New Roman" w:hAnsi="Times New Roman" w:cs="Times New Roman"/>
          <w:sz w:val="36"/>
          <w:szCs w:val="36"/>
        </w:rPr>
      </w:pPr>
    </w:p>
    <w:p w:rsidR="004D08FD" w:rsidRDefault="004D08FD" w:rsidP="004D08FD">
      <w:pPr>
        <w:rPr>
          <w:rFonts w:ascii="Times New Roman" w:hAnsi="Times New Roman" w:cs="Times New Roman"/>
          <w:sz w:val="36"/>
          <w:szCs w:val="36"/>
        </w:rPr>
      </w:pPr>
    </w:p>
    <w:p w:rsidR="004D08FD" w:rsidRDefault="004D08FD" w:rsidP="004D08FD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Составила: </w:t>
      </w:r>
    </w:p>
    <w:p w:rsidR="004D08FD" w:rsidRDefault="004D08FD" w:rsidP="004D08FD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музыкальный руководитель</w:t>
      </w:r>
    </w:p>
    <w:p w:rsidR="004D08FD" w:rsidRDefault="004D08FD" w:rsidP="004D08FD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Орешина С.Е.</w:t>
      </w:r>
    </w:p>
    <w:p w:rsidR="004D08FD" w:rsidRPr="004D08FD" w:rsidRDefault="004D08FD" w:rsidP="004D08FD">
      <w:pPr>
        <w:rPr>
          <w:rFonts w:ascii="Times New Roman" w:hAnsi="Times New Roman" w:cs="Times New Roman"/>
          <w:sz w:val="24"/>
          <w:szCs w:val="24"/>
        </w:rPr>
      </w:pPr>
    </w:p>
    <w:p w:rsidR="004D08FD" w:rsidRPr="004D08FD" w:rsidRDefault="004D08FD" w:rsidP="004D08FD">
      <w:pPr>
        <w:rPr>
          <w:rFonts w:ascii="Times New Roman" w:hAnsi="Times New Roman" w:cs="Times New Roman"/>
          <w:sz w:val="24"/>
          <w:szCs w:val="24"/>
        </w:rPr>
      </w:pPr>
    </w:p>
    <w:p w:rsidR="004D08FD" w:rsidRPr="004D08FD" w:rsidRDefault="004D08FD" w:rsidP="004D08FD">
      <w:pPr>
        <w:rPr>
          <w:rFonts w:ascii="Times New Roman" w:hAnsi="Times New Roman" w:cs="Times New Roman"/>
          <w:sz w:val="24"/>
          <w:szCs w:val="24"/>
        </w:rPr>
      </w:pPr>
    </w:p>
    <w:p w:rsidR="004D08FD" w:rsidRPr="004D08FD" w:rsidRDefault="004D08FD" w:rsidP="004D08FD">
      <w:pPr>
        <w:rPr>
          <w:rFonts w:ascii="Times New Roman" w:hAnsi="Times New Roman" w:cs="Times New Roman"/>
          <w:sz w:val="24"/>
          <w:szCs w:val="24"/>
        </w:rPr>
      </w:pPr>
    </w:p>
    <w:p w:rsidR="004D08FD" w:rsidRPr="004D08FD" w:rsidRDefault="004D08FD" w:rsidP="004D08FD">
      <w:pPr>
        <w:rPr>
          <w:rFonts w:ascii="Times New Roman" w:hAnsi="Times New Roman" w:cs="Times New Roman"/>
          <w:sz w:val="24"/>
          <w:szCs w:val="24"/>
        </w:rPr>
      </w:pPr>
    </w:p>
    <w:p w:rsidR="004D08FD" w:rsidRDefault="004D08FD" w:rsidP="004D08FD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08FD" w:rsidRDefault="004D08FD" w:rsidP="004D08FD">
      <w:pPr>
        <w:tabs>
          <w:tab w:val="left" w:pos="35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3094"/>
        <w:gridCol w:w="1811"/>
      </w:tblGrid>
      <w:tr w:rsidR="004D08FD" w:rsidTr="00E25D4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410" w:type="dxa"/>
          </w:tcPr>
          <w:p w:rsidR="004D08FD" w:rsidRDefault="004D08FD" w:rsidP="00E25D4A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Содержание работы</w:t>
            </w:r>
          </w:p>
        </w:tc>
        <w:tc>
          <w:tcPr>
            <w:tcW w:w="3094" w:type="dxa"/>
          </w:tcPr>
          <w:p w:rsidR="004D08FD" w:rsidRDefault="004D08FD" w:rsidP="00E25D4A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проведения</w:t>
            </w:r>
          </w:p>
        </w:tc>
        <w:tc>
          <w:tcPr>
            <w:tcW w:w="1811" w:type="dxa"/>
          </w:tcPr>
          <w:p w:rsidR="004D08FD" w:rsidRDefault="004D08FD" w:rsidP="00E25D4A">
            <w:pPr>
              <w:tabs>
                <w:tab w:val="left" w:pos="35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</w:tr>
      <w:tr w:rsidR="004D08FD" w:rsidTr="00D453E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410" w:type="dxa"/>
          </w:tcPr>
          <w:p w:rsidR="004D08FD" w:rsidRDefault="004D08FD" w:rsidP="00E25D4A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1.Помощь в изучении федерального закона «Об образовании», ФГОС, санитарно-эпидемиологических правилах и нормативов для ДОУ, локальных актов ДОУ;</w:t>
            </w:r>
          </w:p>
          <w:p w:rsidR="004D08FD" w:rsidRDefault="004D08FD" w:rsidP="00E25D4A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умений и навыков молодого специалиста.</w:t>
            </w:r>
          </w:p>
          <w:p w:rsidR="004D08FD" w:rsidRDefault="004D08FD" w:rsidP="00E25D4A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Оказание помощи в организации качественной работы с документацией: изучение программы</w:t>
            </w:r>
            <w:r w:rsidR="00D453E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участие молодого педагога в составлении перспективного и календарного планов, плана по самообразованию. </w:t>
            </w:r>
          </w:p>
        </w:tc>
        <w:tc>
          <w:tcPr>
            <w:tcW w:w="3094" w:type="dxa"/>
          </w:tcPr>
          <w:p w:rsidR="00D453EB" w:rsidRDefault="00D453EB" w:rsidP="004D08F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 ответы на интересующие вопросы.</w:t>
            </w:r>
          </w:p>
          <w:p w:rsidR="00D453EB" w:rsidRPr="00D453EB" w:rsidRDefault="00D453EB" w:rsidP="00D4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EB" w:rsidRPr="00D453EB" w:rsidRDefault="00D453EB" w:rsidP="00D4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EB" w:rsidRDefault="00D453EB" w:rsidP="00D4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FD" w:rsidRDefault="004D08FD" w:rsidP="00D4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EB" w:rsidRPr="00D453EB" w:rsidRDefault="00D453EB" w:rsidP="00D4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оказание помощи.</w:t>
            </w:r>
          </w:p>
        </w:tc>
        <w:tc>
          <w:tcPr>
            <w:tcW w:w="1811" w:type="dxa"/>
          </w:tcPr>
          <w:p w:rsidR="004D08FD" w:rsidRDefault="00D453EB" w:rsidP="004D08F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</w:t>
            </w:r>
          </w:p>
        </w:tc>
      </w:tr>
      <w:tr w:rsidR="004D08FD" w:rsidTr="00D453E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410" w:type="dxa"/>
          </w:tcPr>
          <w:p w:rsidR="004D08FD" w:rsidRDefault="00D453EB" w:rsidP="00E25D4A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3094" w:type="dxa"/>
          </w:tcPr>
          <w:p w:rsidR="004D08FD" w:rsidRDefault="00D453EB" w:rsidP="00E25D4A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молодым специалистом НОД и режимных моментов у наставника.</w:t>
            </w:r>
          </w:p>
        </w:tc>
        <w:tc>
          <w:tcPr>
            <w:tcW w:w="1811" w:type="dxa"/>
          </w:tcPr>
          <w:p w:rsidR="004D08FD" w:rsidRDefault="00D453EB" w:rsidP="004D08F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</w:t>
            </w:r>
          </w:p>
        </w:tc>
      </w:tr>
      <w:tr w:rsidR="004D08FD" w:rsidTr="00D453E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410" w:type="dxa"/>
          </w:tcPr>
          <w:p w:rsidR="004D08FD" w:rsidRDefault="00D453EB" w:rsidP="004D08F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конспекта и проведение организованной образовательной деятельности молодым специалистом.</w:t>
            </w:r>
          </w:p>
        </w:tc>
        <w:tc>
          <w:tcPr>
            <w:tcW w:w="3094" w:type="dxa"/>
          </w:tcPr>
          <w:p w:rsidR="004D08FD" w:rsidRDefault="00D453EB" w:rsidP="00E25D4A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 и режимных моментов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педагога. Обсуждение.</w:t>
            </w:r>
          </w:p>
        </w:tc>
        <w:tc>
          <w:tcPr>
            <w:tcW w:w="1811" w:type="dxa"/>
          </w:tcPr>
          <w:p w:rsidR="004D08FD" w:rsidRDefault="00D453EB" w:rsidP="004D08F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</w:t>
            </w:r>
          </w:p>
        </w:tc>
      </w:tr>
      <w:tr w:rsidR="004D08FD" w:rsidTr="00D453E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410" w:type="dxa"/>
          </w:tcPr>
          <w:p w:rsidR="004D08FD" w:rsidRDefault="00D453EB" w:rsidP="004D08F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ситуаций, стилей педагогического общения с детьми.</w:t>
            </w:r>
          </w:p>
        </w:tc>
        <w:tc>
          <w:tcPr>
            <w:tcW w:w="3094" w:type="dxa"/>
          </w:tcPr>
          <w:p w:rsidR="004D08FD" w:rsidRDefault="00D453EB" w:rsidP="00E25D4A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на тему: стилей «Трудная ситуация в работе с детьми и ваш выход из неё»</w:t>
            </w:r>
          </w:p>
        </w:tc>
        <w:tc>
          <w:tcPr>
            <w:tcW w:w="1811" w:type="dxa"/>
          </w:tcPr>
          <w:p w:rsidR="004D08FD" w:rsidRDefault="00D453EB" w:rsidP="004D08F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</w:t>
            </w:r>
          </w:p>
        </w:tc>
      </w:tr>
      <w:tr w:rsidR="004D08FD" w:rsidTr="00D453E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410" w:type="dxa"/>
          </w:tcPr>
          <w:p w:rsidR="004D08FD" w:rsidRDefault="00D453EB" w:rsidP="00E25D4A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использование проектов в воспитательном процессе.</w:t>
            </w:r>
            <w:r w:rsidR="00E2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</w:tcPr>
          <w:p w:rsidR="004D08FD" w:rsidRDefault="00E25D4A" w:rsidP="00E25D4A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Консультация, планирование, обмен опытом, помощь наставника.</w:t>
            </w:r>
          </w:p>
        </w:tc>
        <w:tc>
          <w:tcPr>
            <w:tcW w:w="1811" w:type="dxa"/>
          </w:tcPr>
          <w:p w:rsidR="004D08FD" w:rsidRDefault="00E25D4A" w:rsidP="00E25D4A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 г</w:t>
            </w:r>
          </w:p>
        </w:tc>
      </w:tr>
      <w:tr w:rsidR="004D08FD" w:rsidTr="00D453E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410" w:type="dxa"/>
          </w:tcPr>
          <w:p w:rsidR="004D08FD" w:rsidRDefault="00E25D4A" w:rsidP="00E25D4A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 взаимодействия с родителями, участие молодого педагога в подготовке материалов для родителей.</w:t>
            </w:r>
          </w:p>
        </w:tc>
        <w:tc>
          <w:tcPr>
            <w:tcW w:w="3094" w:type="dxa"/>
          </w:tcPr>
          <w:p w:rsidR="004D08FD" w:rsidRDefault="00E25D4A" w:rsidP="00E25D4A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наставника, участие молодого педагога в разработке материалов для родителей.</w:t>
            </w:r>
          </w:p>
        </w:tc>
        <w:tc>
          <w:tcPr>
            <w:tcW w:w="1811" w:type="dxa"/>
          </w:tcPr>
          <w:p w:rsidR="004D08FD" w:rsidRDefault="00E25D4A" w:rsidP="00E25D4A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</w:t>
            </w:r>
          </w:p>
        </w:tc>
      </w:tr>
      <w:tr w:rsidR="004D08FD" w:rsidTr="00D453E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0" w:type="dxa"/>
          </w:tcPr>
          <w:p w:rsidR="004D08FD" w:rsidRDefault="00E25D4A" w:rsidP="004D08F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и руководство творческими играми детей. Роль игры в развитии дошкольников.</w:t>
            </w:r>
          </w:p>
        </w:tc>
        <w:tc>
          <w:tcPr>
            <w:tcW w:w="3094" w:type="dxa"/>
          </w:tcPr>
          <w:p w:rsidR="004D08FD" w:rsidRDefault="00E25D4A" w:rsidP="00E25D4A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наставника, наблюдение за работой молодого специалиста (совместной игровой деятельности).</w:t>
            </w:r>
          </w:p>
        </w:tc>
        <w:tc>
          <w:tcPr>
            <w:tcW w:w="1811" w:type="dxa"/>
          </w:tcPr>
          <w:p w:rsidR="004D08FD" w:rsidRDefault="00E25D4A" w:rsidP="004D08F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</w:t>
            </w:r>
          </w:p>
        </w:tc>
      </w:tr>
      <w:tr w:rsidR="004D08FD" w:rsidTr="00D453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410" w:type="dxa"/>
          </w:tcPr>
          <w:p w:rsidR="00E25D4A" w:rsidRDefault="00E25D4A" w:rsidP="00E25D4A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мониторингом, изучение методик проведения и обследования воспитанников. Подготовка к летне-оздоровительному периоду. Подведение итогов работы.</w:t>
            </w:r>
          </w:p>
        </w:tc>
        <w:tc>
          <w:tcPr>
            <w:tcW w:w="3094" w:type="dxa"/>
          </w:tcPr>
          <w:p w:rsidR="004D08FD" w:rsidRDefault="00E25D4A" w:rsidP="00E25D4A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 ответы на интересующие вопросы, оказание помощи. Самоанализ молодого специалиста.</w:t>
            </w:r>
          </w:p>
        </w:tc>
        <w:tc>
          <w:tcPr>
            <w:tcW w:w="1811" w:type="dxa"/>
          </w:tcPr>
          <w:p w:rsidR="004D08FD" w:rsidRDefault="00E25D4A" w:rsidP="004D08F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</w:t>
            </w:r>
            <w:bookmarkStart w:id="0" w:name="_GoBack"/>
            <w:bookmarkEnd w:id="0"/>
          </w:p>
        </w:tc>
      </w:tr>
    </w:tbl>
    <w:p w:rsidR="004D08FD" w:rsidRPr="004D08FD" w:rsidRDefault="004D08FD" w:rsidP="004D08FD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sectPr w:rsidR="004D08FD" w:rsidRPr="004D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96"/>
    <w:rsid w:val="004D08FD"/>
    <w:rsid w:val="007D6596"/>
    <w:rsid w:val="00901457"/>
    <w:rsid w:val="00D453EB"/>
    <w:rsid w:val="00E2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CBF1"/>
  <w15:chartTrackingRefBased/>
  <w15:docId w15:val="{7858391E-7D8E-47BF-B087-B95F79F1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2021-01-15T09:29:00Z</dcterms:created>
  <dcterms:modified xsi:type="dcterms:W3CDTF">2021-01-15T10:00:00Z</dcterms:modified>
</cp:coreProperties>
</file>